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5891"/>
      </w:tblGrid>
      <w:tr w:rsidR="00BC3747" w:rsidRPr="00BC3747" w:rsidTr="00BC3747">
        <w:trPr>
          <w:tblCellSpacing w:w="7" w:type="dxa"/>
          <w:jc w:val="center"/>
        </w:trPr>
        <w:tc>
          <w:tcPr>
            <w:tcW w:w="3495" w:type="dxa"/>
            <w:vAlign w:val="center"/>
            <w:hideMark/>
          </w:tcPr>
          <w:p w:rsidR="00BC3747" w:rsidRPr="00BC3747" w:rsidRDefault="00BC3747" w:rsidP="00B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PARECER Nº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XX </w:t>
            </w:r>
            <w:r w:rsidRPr="00BC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- </w:t>
            </w:r>
          </w:p>
        </w:tc>
        <w:tc>
          <w:tcPr>
            <w:tcW w:w="5775" w:type="dxa"/>
            <w:vAlign w:val="center"/>
            <w:hideMark/>
          </w:tcPr>
          <w:p w:rsidR="00BC3747" w:rsidRPr="00BC3747" w:rsidRDefault="00BC3747" w:rsidP="00B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</w:tr>
    </w:tbl>
    <w:p w:rsidR="00BC3747" w:rsidRPr="00BC3747" w:rsidRDefault="00BC3747" w:rsidP="00BC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374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PROCESSO Nº</w:t>
      </w:r>
      <w:r w:rsidRPr="00BC3747">
        <w:rPr>
          <w:rFonts w:ascii="Arial" w:eastAsia="Times New Roman" w:hAnsi="Arial" w:cs="Arial"/>
          <w:sz w:val="20"/>
          <w:szCs w:val="20"/>
          <w:lang w:eastAsia="pt-BR"/>
        </w:rPr>
        <w:t>: </w:t>
      </w:r>
      <w:r w:rsidRPr="00BC3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XXXXXXXX</w:t>
      </w:r>
    </w:p>
    <w:p w:rsidR="00BC3747" w:rsidRPr="00BC3747" w:rsidRDefault="00BC3747" w:rsidP="00BC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374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INTERESSADO</w:t>
      </w:r>
      <w:r w:rsidRPr="00BC3747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BC374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Nome da empresa (CNPJ da empresa)</w:t>
      </w:r>
    </w:p>
    <w:p w:rsidR="00BC3747" w:rsidRPr="00BC3747" w:rsidRDefault="00BC3747" w:rsidP="00BC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374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ASSUNTO</w:t>
      </w:r>
      <w:r w:rsidRPr="00BC3747">
        <w:rPr>
          <w:rFonts w:ascii="Arial" w:eastAsia="Times New Roman" w:hAnsi="Arial" w:cs="Arial"/>
          <w:sz w:val="20"/>
          <w:szCs w:val="20"/>
          <w:lang w:eastAsia="pt-BR"/>
        </w:rPr>
        <w:t xml:space="preserve">: Celebração de convênio de estágios entre a </w:t>
      </w:r>
      <w:r w:rsidRPr="00BC374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XXXXXXX</w:t>
      </w:r>
      <w:r w:rsidRPr="00BC3747">
        <w:rPr>
          <w:rFonts w:ascii="Arial" w:eastAsia="Times New Roman" w:hAnsi="Arial" w:cs="Arial"/>
          <w:sz w:val="20"/>
          <w:szCs w:val="20"/>
          <w:lang w:eastAsia="pt-BR"/>
        </w:rPr>
        <w:t xml:space="preserve"> e o IFRN</w:t>
      </w:r>
    </w:p>
    <w:p w:rsidR="00BC3747" w:rsidRPr="00BC3747" w:rsidRDefault="00BC3747" w:rsidP="00BC3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374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ANÁLISE E PARECER TÉCNICO</w:t>
      </w:r>
    </w:p>
    <w:p w:rsidR="00BC3747" w:rsidRPr="00BC3747" w:rsidRDefault="00BC3747" w:rsidP="00BC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importância e relevância da </w:t>
      </w:r>
      <w:r w:rsidRPr="00BC374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da Empresa</w:t>
      </w: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BC374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CNPJ da empresa</w:t>
      </w:r>
      <w:r w:rsidRPr="00BC3747">
        <w:rPr>
          <w:rFonts w:ascii="Arial" w:eastAsia="Times New Roman" w:hAnsi="Arial" w:cs="Arial"/>
          <w:sz w:val="20"/>
          <w:szCs w:val="20"/>
          <w:lang w:eastAsia="pt-BR"/>
        </w:rPr>
        <w:t>) </w:t>
      </w: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oportunidade de concessão de estágios aos discentes do IFRN.</w:t>
      </w:r>
    </w:p>
    <w:p w:rsidR="00BC3747" w:rsidRDefault="00BC3747" w:rsidP="00BC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a entidade acatou a minuta padrão do Termo de Convênio de Estágio do IFRN, conforme modelo disponibilizado pelo IFRN, "ficando dispensadas análises jurídicas individualizadas", nos termos do PARECER REFERENCIAL n. 00003/2017/PF-IFRN/PFIFRIO GRANDE DO NORTE/PGF/AGU </w:t>
      </w:r>
      <w:r w:rsidR="003F2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(encontrado </w:t>
      </w:r>
      <w:r w:rsidR="00F07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</w:t>
      </w:r>
      <w:r w:rsidR="003F219F">
        <w:rPr>
          <w:rFonts w:ascii="Times New Roman" w:eastAsia="Times New Roman" w:hAnsi="Times New Roman" w:cs="Times New Roman"/>
          <w:sz w:val="24"/>
          <w:szCs w:val="24"/>
          <w:lang w:eastAsia="pt-BR"/>
        </w:rPr>
        <w:t>do link:</w:t>
      </w:r>
      <w:r w:rsidR="003C21B3">
        <w:t xml:space="preserve"> </w:t>
      </w:r>
      <w:hyperlink r:id="rId4" w:history="1">
        <w:r w:rsidR="003C21B3" w:rsidRPr="008B431B">
          <w:rPr>
            <w:rStyle w:val="Hyperlink"/>
          </w:rPr>
          <w:t>https://portal.ifrn.edu.br/extensao/asremt/estagios/legislacao-e-normas/parecer-referencial-003-2017/view</w:t>
        </w:r>
      </w:hyperlink>
      <w:r w:rsidR="003F2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>e da COTA n. 00055/2017/PF</w:t>
      </w: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IFRN/PFIFRIO GRANDE DO NORTE/PGF/AGU</w:t>
      </w:r>
      <w:r w:rsidR="003F2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(encon</w:t>
      </w:r>
      <w:bookmarkStart w:id="0" w:name="_GoBack"/>
      <w:bookmarkEnd w:id="0"/>
      <w:r w:rsidR="003F2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trado </w:t>
      </w:r>
      <w:r w:rsidR="00F07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</w:t>
      </w:r>
      <w:r w:rsidR="003F2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link: </w:t>
      </w:r>
      <w:hyperlink r:id="rId5" w:history="1">
        <w:r w:rsidR="003F219F" w:rsidRPr="00726F5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https://portal.ifrn.edu.br/extensao/asremt/estagios/legislacao-e-normas/parecer-referencial-cota-no-00055-2017-proju-agu/view</w:t>
        </w:r>
      </w:hyperlink>
      <w:r w:rsidR="003F219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C3747" w:rsidRPr="00BC3747" w:rsidRDefault="00BC3747" w:rsidP="00BC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>Pelo presente, opinamos pela </w:t>
      </w:r>
      <w:r w:rsidRPr="00BC37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celebração</w:t>
      </w:r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deste convênio, essencialmente importante para ampliação das oportunidades de estágio aos discentes do IFRN, consoante </w:t>
      </w:r>
      <w:proofErr w:type="gramStart"/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>ao  atingimento</w:t>
      </w:r>
      <w:proofErr w:type="gramEnd"/>
      <w:r w:rsidRPr="00BC37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metas anuais de estágio referentes ao Plano de Desenvolvimento Institucional (PDI) 2019-2026.</w:t>
      </w:r>
    </w:p>
    <w:p w:rsidR="00483020" w:rsidRDefault="00483020"/>
    <w:sectPr w:rsidR="00483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47"/>
    <w:rsid w:val="003C21B3"/>
    <w:rsid w:val="003F219F"/>
    <w:rsid w:val="00483020"/>
    <w:rsid w:val="00BC3747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B58C"/>
  <w15:chartTrackingRefBased/>
  <w15:docId w15:val="{238EAD12-2BEF-4EEA-982F-BB50768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C37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21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ifrn.edu.br/extensao/asremt/estagios/legislacao-e-normas/parecer-referencial-cota-no-00055-2017-proju-agu/view" TargetMode="External"/><Relationship Id="rId4" Type="http://schemas.openxmlformats.org/officeDocument/2006/relationships/hyperlink" Target="https://portal.ifrn.edu.br/extensao/asremt/estagios/legislacao-e-normas/parecer-referencial-003-2017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1301</Characters>
  <Application>Microsoft Office Word</Application>
  <DocSecurity>0</DocSecurity>
  <Lines>10</Lines>
  <Paragraphs>3</Paragraphs>
  <ScaleCrop>false</ScaleCrop>
  <Company>IFRN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Barbosa Bruno</dc:creator>
  <cp:keywords/>
  <dc:description/>
  <cp:lastModifiedBy>Gabriela Barbosa Bruno</cp:lastModifiedBy>
  <cp:revision>4</cp:revision>
  <dcterms:created xsi:type="dcterms:W3CDTF">2022-08-12T18:55:00Z</dcterms:created>
  <dcterms:modified xsi:type="dcterms:W3CDTF">2022-08-26T12:49:00Z</dcterms:modified>
</cp:coreProperties>
</file>