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3A5C" w14:textId="7169B094" w:rsidR="00B95B84" w:rsidRDefault="00000000" w:rsidP="00B95B84">
      <w:pPr>
        <w:pStyle w:val="Ttulo"/>
        <w:jc w:val="center"/>
        <w:rPr>
          <w:color w:val="202124"/>
        </w:rPr>
      </w:pPr>
      <w:r>
        <w:rPr>
          <w:color w:val="202124"/>
        </w:rPr>
        <w:t>Anexo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VII</w:t>
      </w:r>
      <w:r>
        <w:rPr>
          <w:color w:val="202124"/>
          <w:spacing w:val="-1"/>
        </w:rPr>
        <w:t xml:space="preserve"> </w:t>
      </w:r>
    </w:p>
    <w:p w14:paraId="1233A930" w14:textId="77777777" w:rsidR="00B95B84" w:rsidRDefault="00B95B84" w:rsidP="00B95B84">
      <w:pPr>
        <w:pStyle w:val="Ttulo"/>
        <w:jc w:val="center"/>
        <w:rPr>
          <w:color w:val="202124"/>
        </w:rPr>
      </w:pPr>
    </w:p>
    <w:p w14:paraId="050AD6EE" w14:textId="62EE4604" w:rsidR="00E51709" w:rsidRDefault="00000000" w:rsidP="00B95B84">
      <w:pPr>
        <w:pStyle w:val="Ttulo"/>
        <w:jc w:val="center"/>
      </w:pPr>
      <w:r>
        <w:rPr>
          <w:color w:val="202124"/>
        </w:rPr>
        <w:t>NORMAS DE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 xml:space="preserve">CONDUTA PARA ESTUDANTES EM </w:t>
      </w:r>
      <w:r>
        <w:rPr>
          <w:color w:val="202124"/>
          <w:spacing w:val="-2"/>
        </w:rPr>
        <w:t>MOBILIDADE</w:t>
      </w:r>
    </w:p>
    <w:p w14:paraId="0BE40C6E" w14:textId="77777777" w:rsidR="00E51709" w:rsidRDefault="00E51709">
      <w:pPr>
        <w:pStyle w:val="Corpodetexto"/>
        <w:ind w:left="0"/>
        <w:rPr>
          <w:rFonts w:ascii="Arial"/>
          <w:b/>
        </w:rPr>
      </w:pPr>
    </w:p>
    <w:p w14:paraId="46BD92A1" w14:textId="77777777" w:rsidR="00E51709" w:rsidRDefault="00E51709">
      <w:pPr>
        <w:pStyle w:val="Corpodetexto"/>
        <w:ind w:left="0"/>
        <w:rPr>
          <w:rFonts w:ascii="Arial"/>
          <w:b/>
        </w:rPr>
      </w:pPr>
    </w:p>
    <w:p w14:paraId="71AF0CF1" w14:textId="77777777" w:rsidR="00E51709" w:rsidRDefault="00E51709">
      <w:pPr>
        <w:pStyle w:val="Corpodetexto"/>
        <w:ind w:left="0"/>
        <w:rPr>
          <w:rFonts w:ascii="Arial"/>
          <w:b/>
        </w:rPr>
      </w:pPr>
    </w:p>
    <w:p w14:paraId="63906D50" w14:textId="77777777" w:rsidR="00E51709" w:rsidRDefault="00E51709">
      <w:pPr>
        <w:pStyle w:val="Corpodetexto"/>
        <w:spacing w:before="50"/>
        <w:ind w:left="0"/>
        <w:rPr>
          <w:rFonts w:ascii="Arial"/>
          <w:b/>
        </w:rPr>
      </w:pPr>
    </w:p>
    <w:p w14:paraId="36BE8854" w14:textId="084B7577" w:rsidR="00E51709" w:rsidRDefault="00000000">
      <w:pPr>
        <w:pStyle w:val="PargrafodaLista"/>
        <w:numPr>
          <w:ilvl w:val="0"/>
          <w:numId w:val="1"/>
        </w:numPr>
        <w:tabs>
          <w:tab w:val="left" w:pos="260"/>
        </w:tabs>
        <w:spacing w:line="276" w:lineRule="auto"/>
        <w:ind w:firstLine="0"/>
        <w:rPr>
          <w:sz w:val="24"/>
        </w:rPr>
      </w:pPr>
      <w:r>
        <w:rPr>
          <w:color w:val="202124"/>
          <w:sz w:val="24"/>
        </w:rPr>
        <w:t xml:space="preserve">Acatar as normas estabelecidas no âmbito do convênio entre o IFRN e a instituição </w:t>
      </w:r>
      <w:r w:rsidR="00B95B84">
        <w:rPr>
          <w:color w:val="202124"/>
          <w:spacing w:val="-2"/>
          <w:sz w:val="24"/>
        </w:rPr>
        <w:t>de destino</w:t>
      </w:r>
    </w:p>
    <w:p w14:paraId="4680D86E" w14:textId="6520FA60" w:rsidR="00E51709" w:rsidRDefault="00000000">
      <w:pPr>
        <w:pStyle w:val="PargrafodaLista"/>
        <w:numPr>
          <w:ilvl w:val="0"/>
          <w:numId w:val="1"/>
        </w:numPr>
        <w:tabs>
          <w:tab w:val="left" w:pos="307"/>
        </w:tabs>
        <w:spacing w:before="239"/>
        <w:ind w:left="307" w:right="0" w:hanging="265"/>
        <w:rPr>
          <w:sz w:val="24"/>
        </w:rPr>
      </w:pPr>
      <w:r>
        <w:rPr>
          <w:color w:val="202124"/>
          <w:sz w:val="24"/>
        </w:rPr>
        <w:t>Ser</w:t>
      </w:r>
      <w:r>
        <w:rPr>
          <w:color w:val="202124"/>
          <w:spacing w:val="-3"/>
          <w:sz w:val="24"/>
        </w:rPr>
        <w:t xml:space="preserve"> </w:t>
      </w:r>
      <w:r>
        <w:rPr>
          <w:color w:val="202124"/>
          <w:sz w:val="24"/>
        </w:rPr>
        <w:t>assíduo</w:t>
      </w:r>
      <w:r w:rsidR="00B95B84">
        <w:rPr>
          <w:color w:val="202124"/>
          <w:sz w:val="24"/>
        </w:rPr>
        <w:t>(a)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pontual às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atividades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 xml:space="preserve">ensino-aprendizagem </w:t>
      </w:r>
      <w:r>
        <w:rPr>
          <w:color w:val="202124"/>
          <w:spacing w:val="-2"/>
          <w:sz w:val="24"/>
        </w:rPr>
        <w:t>programadas;</w:t>
      </w:r>
    </w:p>
    <w:p w14:paraId="57FBCC9A" w14:textId="77777777" w:rsidR="00E51709" w:rsidRDefault="00E51709">
      <w:pPr>
        <w:pStyle w:val="Corpodetexto"/>
        <w:spacing w:before="5"/>
        <w:ind w:left="0"/>
      </w:pPr>
    </w:p>
    <w:p w14:paraId="71E50536" w14:textId="3394337A" w:rsidR="00E51709" w:rsidRDefault="00000000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firstLine="0"/>
        <w:rPr>
          <w:sz w:val="24"/>
        </w:rPr>
      </w:pPr>
      <w:r>
        <w:rPr>
          <w:color w:val="202124"/>
          <w:sz w:val="24"/>
        </w:rPr>
        <w:t>Tratar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com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urbanidade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e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com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o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devido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respeito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os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colegas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e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os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>servidores</w:t>
      </w:r>
      <w:r>
        <w:rPr>
          <w:color w:val="202124"/>
          <w:spacing w:val="22"/>
          <w:sz w:val="24"/>
        </w:rPr>
        <w:t xml:space="preserve"> </w:t>
      </w:r>
      <w:r>
        <w:rPr>
          <w:color w:val="202124"/>
          <w:sz w:val="24"/>
        </w:rPr>
        <w:t xml:space="preserve">da instituição </w:t>
      </w:r>
      <w:r w:rsidR="004A2833">
        <w:rPr>
          <w:color w:val="202124"/>
          <w:sz w:val="24"/>
        </w:rPr>
        <w:t>de destino</w:t>
      </w:r>
      <w:r>
        <w:rPr>
          <w:color w:val="202124"/>
          <w:sz w:val="24"/>
        </w:rPr>
        <w:t>;</w:t>
      </w:r>
    </w:p>
    <w:p w14:paraId="7A05DD94" w14:textId="78A0BE7E" w:rsidR="00E51709" w:rsidRDefault="00000000">
      <w:pPr>
        <w:pStyle w:val="PargrafodaLista"/>
        <w:numPr>
          <w:ilvl w:val="0"/>
          <w:numId w:val="1"/>
        </w:numPr>
        <w:tabs>
          <w:tab w:val="left" w:pos="436"/>
        </w:tabs>
        <w:spacing w:before="239" w:line="280" w:lineRule="auto"/>
        <w:ind w:firstLine="0"/>
        <w:rPr>
          <w:sz w:val="24"/>
        </w:rPr>
      </w:pPr>
      <w:r>
        <w:rPr>
          <w:color w:val="202124"/>
          <w:sz w:val="24"/>
        </w:rPr>
        <w:t>Portar-se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com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respeito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nos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recintos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da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instituição</w:t>
      </w:r>
      <w:r>
        <w:rPr>
          <w:color w:val="202124"/>
          <w:spacing w:val="31"/>
          <w:sz w:val="24"/>
        </w:rPr>
        <w:t xml:space="preserve"> </w:t>
      </w:r>
      <w:r w:rsidR="004A2833">
        <w:rPr>
          <w:color w:val="202124"/>
          <w:sz w:val="24"/>
        </w:rPr>
        <w:t>de destino</w:t>
      </w:r>
      <w:r>
        <w:rPr>
          <w:color w:val="202124"/>
          <w:sz w:val="24"/>
        </w:rPr>
        <w:t>,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acordo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com</w:t>
      </w:r>
      <w:r>
        <w:rPr>
          <w:color w:val="202124"/>
          <w:spacing w:val="31"/>
          <w:sz w:val="24"/>
        </w:rPr>
        <w:t xml:space="preserve"> </w:t>
      </w:r>
      <w:r>
        <w:rPr>
          <w:color w:val="202124"/>
          <w:sz w:val="24"/>
        </w:rPr>
        <w:t>os princípios da ética e da moral;</w:t>
      </w:r>
    </w:p>
    <w:p w14:paraId="4E12656F" w14:textId="248B4AFF" w:rsidR="00E51709" w:rsidRDefault="00000000">
      <w:pPr>
        <w:pStyle w:val="PargrafodaLista"/>
        <w:numPr>
          <w:ilvl w:val="0"/>
          <w:numId w:val="1"/>
        </w:numPr>
        <w:tabs>
          <w:tab w:val="left" w:pos="363"/>
        </w:tabs>
        <w:spacing w:before="232" w:line="276" w:lineRule="auto"/>
        <w:ind w:firstLine="0"/>
        <w:rPr>
          <w:sz w:val="24"/>
        </w:rPr>
      </w:pPr>
      <w:r>
        <w:rPr>
          <w:color w:val="202124"/>
          <w:sz w:val="24"/>
        </w:rPr>
        <w:t xml:space="preserve">Ressarcir </w:t>
      </w:r>
      <w:r w:rsidR="00B95B84">
        <w:rPr>
          <w:color w:val="202124"/>
          <w:sz w:val="24"/>
        </w:rPr>
        <w:t>eventuais</w:t>
      </w:r>
      <w:r>
        <w:rPr>
          <w:color w:val="202124"/>
          <w:sz w:val="24"/>
        </w:rPr>
        <w:t xml:space="preserve"> prejuízos causados aos bens patrimoniais no ambiente da instituiçã</w:t>
      </w:r>
      <w:r w:rsidR="00B95B84">
        <w:rPr>
          <w:color w:val="202124"/>
          <w:sz w:val="24"/>
        </w:rPr>
        <w:t>o de destino</w:t>
      </w:r>
      <w:r>
        <w:rPr>
          <w:color w:val="202124"/>
          <w:spacing w:val="-2"/>
          <w:sz w:val="24"/>
        </w:rPr>
        <w:t>;</w:t>
      </w:r>
    </w:p>
    <w:p w14:paraId="32CA381B" w14:textId="163504EF" w:rsidR="00E51709" w:rsidRDefault="00000000">
      <w:pPr>
        <w:pStyle w:val="PargrafodaLista"/>
        <w:numPr>
          <w:ilvl w:val="0"/>
          <w:numId w:val="1"/>
        </w:numPr>
        <w:tabs>
          <w:tab w:val="left" w:pos="401"/>
        </w:tabs>
        <w:spacing w:before="239"/>
        <w:ind w:left="401" w:right="0" w:hanging="359"/>
        <w:rPr>
          <w:sz w:val="24"/>
        </w:rPr>
      </w:pPr>
      <w:r>
        <w:rPr>
          <w:color w:val="202124"/>
          <w:sz w:val="24"/>
        </w:rPr>
        <w:t>Comparecer</w:t>
      </w:r>
      <w:r>
        <w:rPr>
          <w:color w:val="202124"/>
          <w:spacing w:val="-4"/>
          <w:sz w:val="24"/>
        </w:rPr>
        <w:t xml:space="preserve"> </w:t>
      </w:r>
      <w:r>
        <w:rPr>
          <w:color w:val="202124"/>
          <w:sz w:val="24"/>
        </w:rPr>
        <w:t>à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instituição</w:t>
      </w:r>
      <w:r>
        <w:rPr>
          <w:color w:val="202124"/>
          <w:spacing w:val="-2"/>
          <w:sz w:val="24"/>
        </w:rPr>
        <w:t xml:space="preserve"> </w:t>
      </w:r>
      <w:r w:rsidR="004A2833">
        <w:rPr>
          <w:color w:val="202124"/>
          <w:sz w:val="24"/>
        </w:rPr>
        <w:t>de destino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nela</w:t>
      </w:r>
      <w:r>
        <w:rPr>
          <w:color w:val="202124"/>
          <w:spacing w:val="-2"/>
          <w:sz w:val="24"/>
        </w:rPr>
        <w:t xml:space="preserve"> </w:t>
      </w:r>
      <w:r>
        <w:rPr>
          <w:color w:val="202124"/>
          <w:sz w:val="24"/>
        </w:rPr>
        <w:t>permanecer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z w:val="24"/>
        </w:rPr>
        <w:t>condignamente</w:t>
      </w:r>
      <w:r>
        <w:rPr>
          <w:color w:val="202124"/>
          <w:spacing w:val="-1"/>
          <w:sz w:val="24"/>
        </w:rPr>
        <w:t xml:space="preserve"> </w:t>
      </w:r>
      <w:r>
        <w:rPr>
          <w:color w:val="202124"/>
          <w:spacing w:val="-2"/>
          <w:sz w:val="24"/>
        </w:rPr>
        <w:t>trajado</w:t>
      </w:r>
      <w:r w:rsidR="00B95B84">
        <w:rPr>
          <w:color w:val="202124"/>
          <w:spacing w:val="-2"/>
          <w:sz w:val="24"/>
        </w:rPr>
        <w:t>(a)</w:t>
      </w:r>
      <w:r>
        <w:rPr>
          <w:color w:val="202124"/>
          <w:spacing w:val="-2"/>
          <w:sz w:val="24"/>
        </w:rPr>
        <w:t>;</w:t>
      </w:r>
    </w:p>
    <w:p w14:paraId="12D7230D" w14:textId="77777777" w:rsidR="00E51709" w:rsidRDefault="00E51709">
      <w:pPr>
        <w:pStyle w:val="Corpodetexto"/>
        <w:spacing w:before="5"/>
        <w:ind w:left="0"/>
      </w:pPr>
    </w:p>
    <w:p w14:paraId="626868E3" w14:textId="1705B429" w:rsidR="00E51709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line="276" w:lineRule="auto"/>
        <w:ind w:firstLine="0"/>
        <w:rPr>
          <w:sz w:val="24"/>
        </w:rPr>
      </w:pPr>
      <w:r>
        <w:rPr>
          <w:color w:val="202124"/>
          <w:sz w:val="24"/>
        </w:rPr>
        <w:t>Colaborar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na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conservação</w:t>
      </w:r>
      <w:r>
        <w:rPr>
          <w:color w:val="202124"/>
          <w:spacing w:val="-16"/>
          <w:sz w:val="24"/>
        </w:rPr>
        <w:t xml:space="preserve"> </w:t>
      </w:r>
      <w:r>
        <w:rPr>
          <w:color w:val="202124"/>
          <w:sz w:val="24"/>
        </w:rPr>
        <w:t>do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prédio,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do</w:t>
      </w:r>
      <w:r>
        <w:rPr>
          <w:color w:val="202124"/>
          <w:spacing w:val="-16"/>
          <w:sz w:val="24"/>
        </w:rPr>
        <w:t xml:space="preserve"> </w:t>
      </w:r>
      <w:r>
        <w:rPr>
          <w:color w:val="202124"/>
          <w:sz w:val="24"/>
        </w:rPr>
        <w:t>mobiliário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e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16"/>
          <w:sz w:val="24"/>
        </w:rPr>
        <w:t xml:space="preserve"> </w:t>
      </w:r>
      <w:r>
        <w:rPr>
          <w:color w:val="202124"/>
          <w:sz w:val="24"/>
        </w:rPr>
        <w:t>todo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material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de</w:t>
      </w:r>
      <w:r>
        <w:rPr>
          <w:color w:val="202124"/>
          <w:spacing w:val="-16"/>
          <w:sz w:val="24"/>
        </w:rPr>
        <w:t xml:space="preserve"> </w:t>
      </w:r>
      <w:r>
        <w:rPr>
          <w:color w:val="202124"/>
          <w:sz w:val="24"/>
        </w:rPr>
        <w:t>uso</w:t>
      </w:r>
      <w:r>
        <w:rPr>
          <w:color w:val="202124"/>
          <w:spacing w:val="-17"/>
          <w:sz w:val="24"/>
        </w:rPr>
        <w:t xml:space="preserve"> </w:t>
      </w:r>
      <w:r>
        <w:rPr>
          <w:color w:val="202124"/>
          <w:sz w:val="24"/>
        </w:rPr>
        <w:t>coletivo, zelando pelo patrimônio da instituição</w:t>
      </w:r>
      <w:r w:rsidR="00B95B84">
        <w:rPr>
          <w:color w:val="202124"/>
          <w:sz w:val="24"/>
        </w:rPr>
        <w:t xml:space="preserve"> de destino</w:t>
      </w:r>
      <w:r>
        <w:rPr>
          <w:color w:val="202124"/>
          <w:sz w:val="24"/>
        </w:rPr>
        <w:t>;</w:t>
      </w:r>
    </w:p>
    <w:p w14:paraId="5A8CAB06" w14:textId="71A5958E" w:rsidR="00E51709" w:rsidRDefault="00000000">
      <w:pPr>
        <w:pStyle w:val="PargrafodaLista"/>
        <w:numPr>
          <w:ilvl w:val="0"/>
          <w:numId w:val="1"/>
        </w:numPr>
        <w:tabs>
          <w:tab w:val="left" w:pos="630"/>
        </w:tabs>
        <w:spacing w:before="239" w:line="276" w:lineRule="auto"/>
        <w:ind w:firstLine="0"/>
        <w:rPr>
          <w:sz w:val="24"/>
        </w:rPr>
      </w:pPr>
      <w:r>
        <w:rPr>
          <w:color w:val="202124"/>
          <w:sz w:val="24"/>
        </w:rPr>
        <w:t>Contribuir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para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a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manutenção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da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limpeza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das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dependências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>da</w:t>
      </w:r>
      <w:r>
        <w:rPr>
          <w:color w:val="202124"/>
          <w:spacing w:val="80"/>
          <w:sz w:val="24"/>
        </w:rPr>
        <w:t xml:space="preserve"> </w:t>
      </w:r>
      <w:r>
        <w:rPr>
          <w:color w:val="202124"/>
          <w:sz w:val="24"/>
        </w:rPr>
        <w:t xml:space="preserve">instituição </w:t>
      </w:r>
      <w:r w:rsidR="00B95B84">
        <w:rPr>
          <w:color w:val="202124"/>
          <w:spacing w:val="-2"/>
          <w:sz w:val="24"/>
        </w:rPr>
        <w:t>de destino</w:t>
      </w:r>
      <w:r>
        <w:rPr>
          <w:color w:val="202124"/>
          <w:spacing w:val="-2"/>
          <w:sz w:val="24"/>
        </w:rPr>
        <w:t>;</w:t>
      </w:r>
    </w:p>
    <w:p w14:paraId="6189E7DC" w14:textId="77777777" w:rsidR="00E51709" w:rsidRDefault="00000000">
      <w:pPr>
        <w:pStyle w:val="PargrafodaLista"/>
        <w:numPr>
          <w:ilvl w:val="0"/>
          <w:numId w:val="1"/>
        </w:numPr>
        <w:tabs>
          <w:tab w:val="left" w:pos="413"/>
        </w:tabs>
        <w:spacing w:before="243" w:line="276" w:lineRule="auto"/>
        <w:ind w:right="122" w:firstLine="0"/>
        <w:rPr>
          <w:sz w:val="24"/>
        </w:rPr>
      </w:pPr>
      <w:r>
        <w:rPr>
          <w:color w:val="202124"/>
          <w:sz w:val="24"/>
        </w:rPr>
        <w:t xml:space="preserve">Cooperar, no âmbito de suas atividades, para manter o prestígio e o bom nome do </w:t>
      </w:r>
      <w:r>
        <w:rPr>
          <w:color w:val="202124"/>
          <w:spacing w:val="-2"/>
          <w:sz w:val="24"/>
        </w:rPr>
        <w:t>IFRN.</w:t>
      </w:r>
    </w:p>
    <w:sectPr w:rsidR="00E51709">
      <w:type w:val="continuous"/>
      <w:pgSz w:w="11910" w:h="16840"/>
      <w:pgMar w:top="154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7EE2"/>
    <w:multiLevelType w:val="hybridMultilevel"/>
    <w:tmpl w:val="CC8A5282"/>
    <w:lvl w:ilvl="0" w:tplc="A336E54A">
      <w:start w:val="1"/>
      <w:numFmt w:val="upperRoman"/>
      <w:lvlText w:val="%1."/>
      <w:lvlJc w:val="left"/>
      <w:pPr>
        <w:ind w:left="42" w:hanging="219"/>
      </w:pPr>
      <w:rPr>
        <w:rFonts w:ascii="Arial MT" w:eastAsia="Arial MT" w:hAnsi="Arial MT" w:cs="Arial MT" w:hint="default"/>
        <w:b w:val="0"/>
        <w:bCs w:val="0"/>
        <w:i w:val="0"/>
        <w:iCs w:val="0"/>
        <w:color w:val="202124"/>
        <w:spacing w:val="0"/>
        <w:w w:val="100"/>
        <w:sz w:val="24"/>
        <w:szCs w:val="24"/>
        <w:lang w:val="pt-PT" w:eastAsia="en-US" w:bidi="ar-SA"/>
      </w:rPr>
    </w:lvl>
    <w:lvl w:ilvl="1" w:tplc="0CA095E2">
      <w:numFmt w:val="bullet"/>
      <w:lvlText w:val="•"/>
      <w:lvlJc w:val="left"/>
      <w:pPr>
        <w:ind w:left="985" w:hanging="219"/>
      </w:pPr>
      <w:rPr>
        <w:rFonts w:hint="default"/>
        <w:lang w:val="pt-PT" w:eastAsia="en-US" w:bidi="ar-SA"/>
      </w:rPr>
    </w:lvl>
    <w:lvl w:ilvl="2" w:tplc="ABF687B4">
      <w:numFmt w:val="bullet"/>
      <w:lvlText w:val="•"/>
      <w:lvlJc w:val="left"/>
      <w:pPr>
        <w:ind w:left="1931" w:hanging="219"/>
      </w:pPr>
      <w:rPr>
        <w:rFonts w:hint="default"/>
        <w:lang w:val="pt-PT" w:eastAsia="en-US" w:bidi="ar-SA"/>
      </w:rPr>
    </w:lvl>
    <w:lvl w:ilvl="3" w:tplc="84923836">
      <w:numFmt w:val="bullet"/>
      <w:lvlText w:val="•"/>
      <w:lvlJc w:val="left"/>
      <w:pPr>
        <w:ind w:left="2877" w:hanging="219"/>
      </w:pPr>
      <w:rPr>
        <w:rFonts w:hint="default"/>
        <w:lang w:val="pt-PT" w:eastAsia="en-US" w:bidi="ar-SA"/>
      </w:rPr>
    </w:lvl>
    <w:lvl w:ilvl="4" w:tplc="D2B2931A">
      <w:numFmt w:val="bullet"/>
      <w:lvlText w:val="•"/>
      <w:lvlJc w:val="left"/>
      <w:pPr>
        <w:ind w:left="3823" w:hanging="219"/>
      </w:pPr>
      <w:rPr>
        <w:rFonts w:hint="default"/>
        <w:lang w:val="pt-PT" w:eastAsia="en-US" w:bidi="ar-SA"/>
      </w:rPr>
    </w:lvl>
    <w:lvl w:ilvl="5" w:tplc="EC76FA88">
      <w:numFmt w:val="bullet"/>
      <w:lvlText w:val="•"/>
      <w:lvlJc w:val="left"/>
      <w:pPr>
        <w:ind w:left="4768" w:hanging="219"/>
      </w:pPr>
      <w:rPr>
        <w:rFonts w:hint="default"/>
        <w:lang w:val="pt-PT" w:eastAsia="en-US" w:bidi="ar-SA"/>
      </w:rPr>
    </w:lvl>
    <w:lvl w:ilvl="6" w:tplc="E86E691E">
      <w:numFmt w:val="bullet"/>
      <w:lvlText w:val="•"/>
      <w:lvlJc w:val="left"/>
      <w:pPr>
        <w:ind w:left="5714" w:hanging="219"/>
      </w:pPr>
      <w:rPr>
        <w:rFonts w:hint="default"/>
        <w:lang w:val="pt-PT" w:eastAsia="en-US" w:bidi="ar-SA"/>
      </w:rPr>
    </w:lvl>
    <w:lvl w:ilvl="7" w:tplc="07A6A638">
      <w:numFmt w:val="bullet"/>
      <w:lvlText w:val="•"/>
      <w:lvlJc w:val="left"/>
      <w:pPr>
        <w:ind w:left="6660" w:hanging="219"/>
      </w:pPr>
      <w:rPr>
        <w:rFonts w:hint="default"/>
        <w:lang w:val="pt-PT" w:eastAsia="en-US" w:bidi="ar-SA"/>
      </w:rPr>
    </w:lvl>
    <w:lvl w:ilvl="8" w:tplc="5C963C34">
      <w:numFmt w:val="bullet"/>
      <w:lvlText w:val="•"/>
      <w:lvlJc w:val="left"/>
      <w:pPr>
        <w:ind w:left="7606" w:hanging="219"/>
      </w:pPr>
      <w:rPr>
        <w:rFonts w:hint="default"/>
        <w:lang w:val="pt-PT" w:eastAsia="en-US" w:bidi="ar-SA"/>
      </w:rPr>
    </w:lvl>
  </w:abstractNum>
  <w:num w:numId="1" w16cid:durableId="18208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709"/>
    <w:rsid w:val="004A2833"/>
    <w:rsid w:val="00B95B84"/>
    <w:rsid w:val="00C1200A"/>
    <w:rsid w:val="00E5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C151"/>
  <w15:docId w15:val="{C5308099-07FE-4E9B-BFD4-824CA623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0"/>
      <w:ind w:left="4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" w:right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Morais de Melo</cp:lastModifiedBy>
  <cp:revision>3</cp:revision>
  <dcterms:created xsi:type="dcterms:W3CDTF">2026-04-24T12:45:00Z</dcterms:created>
  <dcterms:modified xsi:type="dcterms:W3CDTF">2026-04-24T13:12:00Z</dcterms:modified>
</cp:coreProperties>
</file>